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348"/>
        <w:jc w:val="right"/>
        <w:rPr>
          <w:rFonts w:ascii="仿宋_GB2312" w:eastAsia="仿宋_GB2312" w:cs="Times New Roman"/>
          <w:b/>
          <w:szCs w:val="21"/>
        </w:rPr>
      </w:pPr>
      <w:r>
        <w:rPr>
          <w:rFonts w:hint="eastAsia" w:ascii="仿宋_GB2312" w:eastAsia="仿宋_GB2312" w:cs="Times New Roman"/>
          <w:b/>
          <w:szCs w:val="21"/>
        </w:rPr>
        <w:t>孕产妇编号：□□□□□□—□□□—□□□□—□□□</w:t>
      </w:r>
    </w:p>
    <w:p>
      <w:pPr>
        <w:pStyle w:val="3"/>
        <w:ind w:right="-74"/>
        <w:jc w:val="right"/>
        <w:rPr>
          <w:rFonts w:ascii="仿宋_GB2312" w:eastAsia="仿宋_GB2312" w:cs="Times New Roman"/>
          <w:b/>
          <w:szCs w:val="21"/>
        </w:rPr>
      </w:pPr>
      <w:r>
        <w:rPr>
          <w:rFonts w:hint="eastAsia" w:ascii="仿宋_GB2312" w:eastAsia="仿宋_GB2312" w:cs="Times New Roman"/>
          <w:b/>
          <w:szCs w:val="21"/>
        </w:rPr>
        <w:t>儿童编号：□□□□□□—□□□—□□□□—□□□—□</w:t>
      </w:r>
    </w:p>
    <w:p>
      <w:pPr>
        <w:pStyle w:val="2"/>
        <w:spacing w:line="240" w:lineRule="auto"/>
        <w:ind w:right="-74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spacing w:line="240" w:lineRule="auto"/>
        <w:ind w:right="-74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4-I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乙肝</w:t>
      </w:r>
      <w:r>
        <w:rPr>
          <w:rFonts w:ascii="Times New Roman" w:hAnsi="Times New Roman" w:eastAsia="仿宋_GB2312" w:cs="Times New Roman"/>
          <w:sz w:val="24"/>
          <w:szCs w:val="24"/>
        </w:rPr>
        <w:t>感染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孕产妇及所生新生儿个案</w:t>
      </w:r>
      <w:r>
        <w:rPr>
          <w:rFonts w:ascii="Times New Roman" w:hAnsi="Times New Roman" w:eastAsia="仿宋_GB2312" w:cs="Times New Roman"/>
          <w:sz w:val="24"/>
          <w:szCs w:val="24"/>
        </w:rPr>
        <w:t>登记卡（保密）</w:t>
      </w:r>
    </w:p>
    <w:p>
      <w:pPr>
        <w:ind w:right="-7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>
        <w:rPr>
          <w:rFonts w:hint="eastAsia" w:ascii="Times New Roman" w:hAnsi="Times New Roman" w:cs="Times New Roman"/>
          <w:b/>
          <w:sz w:val="18"/>
          <w:szCs w:val="18"/>
          <w:u w:val="single"/>
          <w:lang w:val="en-US" w:eastAsia="zh-CN"/>
        </w:rPr>
        <w:t>四川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>省（自治区、市）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>
        <w:rPr>
          <w:rFonts w:hint="eastAsia" w:ascii="Times New Roman" w:hAnsi="Times New Roman" w:cs="Times New Roman"/>
          <w:b/>
          <w:sz w:val="18"/>
          <w:szCs w:val="18"/>
          <w:u w:val="single"/>
          <w:lang w:val="en-US" w:eastAsia="zh-CN"/>
        </w:rPr>
        <w:t>广安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一、基本信息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身份证号：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日（如出生日期不详，实足年龄：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岁）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壮、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回、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苗、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维吾尔、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土家、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蒙古、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藏、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文化程度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文盲/半文盲、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小学、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高中（含中专、职业高中、技工学校等）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大专或大学、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硕士及以上、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学生（研究生、大学、中学）、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教师、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保育员及保姆、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餐饮食品业、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商业服务、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医务人员、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工人、</w:t>
            </w:r>
          </w:p>
          <w:p>
            <w:pPr>
              <w:snapToGrid w:val="0"/>
              <w:ind w:firstLine="1099" w:firstLineChars="6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牧民、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渔（船）民、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干部职员、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离退人员、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家务及待业、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婚姻状况：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再婚、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同居、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丧偶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孕产情况：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产次、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现有子女数</w:t>
            </w:r>
          </w:p>
          <w:p>
            <w:pPr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现住址（详填）：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（门牌号）</w:t>
            </w:r>
          </w:p>
          <w:p>
            <w:pPr>
              <w:adjustRightInd w:val="0"/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户口所在地：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（门牌号）</w:t>
            </w:r>
          </w:p>
          <w:p>
            <w:pPr>
              <w:adjustRightInd w:val="0"/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本次妊娠的末次月经时间：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二、孕产妇乙肝病毒相关检测情况（用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或者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2"/>
              <w:gridCol w:w="932"/>
              <w:gridCol w:w="956"/>
              <w:gridCol w:w="943"/>
              <w:gridCol w:w="968"/>
              <w:gridCol w:w="96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检测时间及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孕周</w:t>
                  </w:r>
                </w:p>
              </w:tc>
              <w:tc>
                <w:tcPr>
                  <w:tcW w:w="476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检测结果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HBsAg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szCs w:val="18"/>
                    </w:rPr>
                    <w:t>抗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-HBs</w:t>
                  </w: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HBeAg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szCs w:val="18"/>
                    </w:rPr>
                    <w:t>抗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-HBe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szCs w:val="18"/>
                    </w:rPr>
                    <w:t>抗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-HBc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孕周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天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639" w:type="dxa"/>
                  <w:gridSpan w:val="6"/>
                  <w:tcBorders>
                    <w:top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uto"/>
                    <w:ind w:left="-45" w:leftChars="-40" w:hanging="83" w:hangingChars="4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HBV DNA(IU/ml)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 xml:space="preserve">                    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szCs w:val="18"/>
                    </w:rPr>
                    <w:t>，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注：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HBV DNA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结果需填写具体数值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三、孕产妇孕期接受抗病毒治疗情况：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用药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开始用药时间，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孕周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未用药</w:t>
            </w:r>
          </w:p>
          <w:p>
            <w:pPr>
              <w:adjustRightInd w:val="0"/>
              <w:snapToGrid w:val="0"/>
              <w:spacing w:line="360" w:lineRule="auto"/>
              <w:ind w:firstLine="446" w:firstLineChars="247"/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药物：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替诺福韦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替比夫定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拉米夫定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其他，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snapToGrid w:val="0"/>
              <w:spacing w:line="360" w:lineRule="auto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四、分娩日期：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日，分娩孕周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</w:t>
            </w:r>
          </w:p>
          <w:p>
            <w:pPr>
              <w:snapToGrid w:val="0"/>
              <w:spacing w:line="360" w:lineRule="auto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五、分娩方式：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自然分娩、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阴道助产、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择期剖宫产、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急诊剖宫产、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line="360" w:lineRule="auto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六、分娩地点：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市级以上助产机构、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县（区）级助产机构、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乡（街道）级助产机构、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家中、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right="-74" w:firstLine="271" w:firstLineChars="15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分娩机构名称：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right="-74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七、新生婴儿情况（如有多个活产婴儿，请分别附表填写婴儿基本情况及接种情况）</w:t>
            </w:r>
          </w:p>
          <w:p>
            <w:pPr>
              <w:adjustRightInd w:val="0"/>
              <w:snapToGrid w:val="0"/>
              <w:spacing w:line="360" w:lineRule="auto"/>
              <w:ind w:right="-74"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姓名：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性别：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男、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女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ind w:right="-74"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出生体重：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克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出生身长：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厘米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出生时间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分</w:t>
            </w:r>
          </w:p>
          <w:p>
            <w:pPr>
              <w:adjustRightInd w:val="0"/>
              <w:snapToGrid w:val="0"/>
              <w:spacing w:line="360" w:lineRule="auto"/>
              <w:ind w:right="-74"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存活情况：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存活、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，死亡时间：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firstLine="29" w:firstLineChars="16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八、第一针乙肝疫苗接种情况：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接种、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未接种（填写完原因后，跳至“九”），原因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接种时间：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分、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line="360" w:lineRule="auto"/>
              <w:ind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疫苗种类：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重组酵母、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重组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CHO  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接种剂量：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sym w:font="Symbol" w:char="F06D"/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g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sym w:font="Symbol" w:char="F06D"/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g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其他，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ind w:firstLine="29" w:firstLineChars="16"/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九、乙肝免疫球蛋白注射情况：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小时内注射、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&gt;12小时注射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未注射，原因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181" w:firstLineChars="10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注射时间：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line="360" w:lineRule="auto"/>
              <w:ind w:firstLine="177" w:firstLineChars="98"/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注射剂量：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100IU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</w:rPr>
              <w:t>其他，</w:t>
            </w: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ind w:firstLine="177" w:firstLineChars="98"/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 w:line="24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63" w:beforeLines="20" w:line="240" w:lineRule="exact"/>
              <w:ind w:right="-74"/>
              <w:rPr>
                <w:rFonts w:hint="eastAsia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63" w:beforeLines="20" w:line="240" w:lineRule="exact"/>
              <w:ind w:firstLine="0" w:firstLineChars="0"/>
              <w:rPr>
                <w:rFonts w:hint="eastAsia" w:ascii="Times New Roman" w:hAnsi="Times New Roman" w:cs="Times New Roman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备注：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253F4"/>
    <w:rsid w:val="4AD253F4"/>
    <w:rsid w:val="4C497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2020-12-28T04:32:00Z</dcterms:created>
  <dc:creator>叶子</dc:creator>
  <cp:lastModifiedBy>Administrator</cp:lastModifiedBy>
  <dcterms:modified xsi:type="dcterms:W3CDTF">2021-03-04T02:57:51Z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