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185" w:lineRule="auto"/>
        <w:ind w:firstLine="172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妊娠期和产褥期妇女静脉血栓栓塞症（VTE）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风险评估表</w:t>
      </w:r>
    </w:p>
    <w:p>
      <w:pPr>
        <w:spacing w:line="311" w:lineRule="auto"/>
        <w:rPr>
          <w:rFonts w:ascii="宋体"/>
          <w:sz w:val="21"/>
        </w:rPr>
      </w:pPr>
    </w:p>
    <w:p>
      <w:pPr>
        <w:spacing w:before="69" w:line="186" w:lineRule="auto"/>
        <w:ind w:firstLine="2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姓名：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         </w:t>
      </w:r>
      <w:r>
        <w:rPr>
          <w:rFonts w:ascii="宋体" w:hAnsi="宋体" w:eastAsia="宋体" w:cs="宋体"/>
          <w:spacing w:val="-21"/>
          <w:sz w:val="21"/>
          <w:szCs w:val="21"/>
        </w:rPr>
        <w:t>床号：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     </w:t>
      </w:r>
      <w:r>
        <w:rPr>
          <w:rFonts w:ascii="宋体" w:hAnsi="宋体" w:eastAsia="宋体" w:cs="宋体"/>
          <w:spacing w:val="-21"/>
          <w:sz w:val="21"/>
          <w:szCs w:val="21"/>
        </w:rPr>
        <w:t>年龄：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       </w:t>
      </w:r>
      <w:r>
        <w:rPr>
          <w:rFonts w:ascii="宋体" w:hAnsi="宋体" w:eastAsia="宋体" w:cs="宋体"/>
          <w:spacing w:val="-21"/>
          <w:sz w:val="21"/>
          <w:szCs w:val="21"/>
        </w:rPr>
        <w:t>住院号：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         </w:t>
      </w:r>
      <w:r>
        <w:rPr>
          <w:rFonts w:ascii="宋体" w:hAnsi="宋体" w:eastAsia="宋体" w:cs="宋体"/>
          <w:spacing w:val="-21"/>
          <w:sz w:val="21"/>
          <w:szCs w:val="21"/>
        </w:rPr>
        <w:t>评估时机：</w:t>
      </w:r>
      <w:r>
        <w:rPr>
          <w:rFonts w:ascii="宋体" w:hAnsi="宋体" w:eastAsia="宋体" w:cs="宋体"/>
          <w:spacing w:val="7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1"/>
          <w:sz w:val="21"/>
          <w:szCs w:val="21"/>
        </w:rPr>
        <w:t>□入院</w:t>
      </w:r>
      <w:r>
        <w:rPr>
          <w:rFonts w:ascii="宋体" w:hAnsi="宋体" w:eastAsia="宋体" w:cs="宋体"/>
          <w:spacing w:val="15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1"/>
          <w:sz w:val="21"/>
          <w:szCs w:val="21"/>
        </w:rPr>
        <w:t>□产后/术后</w:t>
      </w:r>
      <w:r>
        <w:rPr>
          <w:rFonts w:ascii="宋体" w:hAnsi="宋体" w:eastAsia="宋体" w:cs="宋体"/>
          <w:spacing w:val="3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1"/>
          <w:sz w:val="21"/>
          <w:szCs w:val="21"/>
        </w:rPr>
        <w:t>□其他__________</w:t>
      </w:r>
    </w:p>
    <w:p/>
    <w:p>
      <w:pPr>
        <w:spacing w:line="80" w:lineRule="exact"/>
      </w:pPr>
    </w:p>
    <w:tbl>
      <w:tblPr>
        <w:tblStyle w:val="6"/>
        <w:tblW w:w="112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2922"/>
        <w:gridCol w:w="400"/>
        <w:gridCol w:w="360"/>
        <w:gridCol w:w="525"/>
        <w:gridCol w:w="2521"/>
        <w:gridCol w:w="360"/>
        <w:gridCol w:w="304"/>
        <w:gridCol w:w="522"/>
        <w:gridCol w:w="2124"/>
        <w:gridCol w:w="345"/>
        <w:gridCol w:w="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>
            <w:pPr>
              <w:spacing w:before="49" w:line="229" w:lineRule="auto"/>
              <w:ind w:left="75" w:right="6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评估</w:t>
            </w:r>
          </w:p>
        </w:tc>
        <w:tc>
          <w:tcPr>
            <w:tcW w:w="2922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185" w:lineRule="auto"/>
              <w:ind w:firstLine="9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危险因素</w:t>
            </w:r>
          </w:p>
        </w:tc>
        <w:tc>
          <w:tcPr>
            <w:tcW w:w="760" w:type="dxa"/>
            <w:gridSpan w:val="2"/>
            <w:vAlign w:val="top"/>
          </w:tcPr>
          <w:p>
            <w:pPr>
              <w:spacing w:before="54" w:line="185" w:lineRule="auto"/>
              <w:ind w:firstLine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before="49" w:line="229" w:lineRule="auto"/>
              <w:ind w:left="66" w:right="4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评估</w:t>
            </w:r>
          </w:p>
        </w:tc>
        <w:tc>
          <w:tcPr>
            <w:tcW w:w="2521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185" w:lineRule="auto"/>
              <w:ind w:firstLine="7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危险因素</w:t>
            </w:r>
          </w:p>
        </w:tc>
        <w:tc>
          <w:tcPr>
            <w:tcW w:w="664" w:type="dxa"/>
            <w:gridSpan w:val="2"/>
            <w:vAlign w:val="top"/>
          </w:tcPr>
          <w:p>
            <w:pPr>
              <w:spacing w:before="54" w:line="185" w:lineRule="auto"/>
              <w:ind w:firstLine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vAlign w:val="top"/>
          </w:tcPr>
          <w:p>
            <w:pPr>
              <w:spacing w:before="49" w:line="229" w:lineRule="auto"/>
              <w:ind w:left="69" w:right="4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评估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185" w:lineRule="auto"/>
              <w:ind w:firstLine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危险因素</w:t>
            </w:r>
          </w:p>
        </w:tc>
        <w:tc>
          <w:tcPr>
            <w:tcW w:w="700" w:type="dxa"/>
            <w:gridSpan w:val="2"/>
            <w:vAlign w:val="top"/>
          </w:tcPr>
          <w:p>
            <w:pPr>
              <w:spacing w:before="54" w:line="185" w:lineRule="auto"/>
              <w:ind w:firstLine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before="43" w:line="184" w:lineRule="auto"/>
              <w:ind w:firstLine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360" w:type="dxa"/>
            <w:vAlign w:val="top"/>
          </w:tcPr>
          <w:p>
            <w:pPr>
              <w:spacing w:before="43" w:line="184" w:lineRule="auto"/>
              <w:ind w:firstLine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spacing w:before="43" w:line="184" w:lineRule="auto"/>
              <w:ind w:firstLine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304" w:type="dxa"/>
            <w:vAlign w:val="top"/>
          </w:tcPr>
          <w:p>
            <w:pPr>
              <w:spacing w:before="43" w:line="184" w:lineRule="auto"/>
              <w:ind w:firstLine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" w:type="dxa"/>
            <w:vAlign w:val="top"/>
          </w:tcPr>
          <w:p>
            <w:pPr>
              <w:spacing w:before="43" w:line="184" w:lineRule="auto"/>
              <w:ind w:firstLine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355" w:type="dxa"/>
            <w:vAlign w:val="top"/>
          </w:tcPr>
          <w:p>
            <w:pPr>
              <w:spacing w:before="43" w:line="184" w:lineRule="auto"/>
              <w:ind w:firstLine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1" w:line="180" w:lineRule="auto"/>
              <w:ind w:firstLine="27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12"/>
                <w:sz w:val="28"/>
                <w:szCs w:val="28"/>
                <w14:textOutline w14:w="508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高</w:t>
            </w:r>
            <w:r>
              <w:rPr>
                <w:rFonts w:ascii="宋体" w:hAnsi="宋体" w:eastAsia="宋体" w:cs="宋体"/>
                <w:color w:val="FF0000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2"/>
                <w:sz w:val="28"/>
                <w:szCs w:val="28"/>
                <w14:textOutline w14:w="508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风</w:t>
            </w:r>
            <w:r>
              <w:rPr>
                <w:rFonts w:ascii="宋体" w:hAnsi="宋体" w:eastAsia="宋体" w:cs="宋体"/>
                <w:color w:val="FF0000"/>
                <w:spacing w:val="-8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2"/>
                <w:sz w:val="28"/>
                <w:szCs w:val="28"/>
                <w14:textOutline w14:w="508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险</w:t>
            </w:r>
            <w:r>
              <w:rPr>
                <w:rFonts w:ascii="宋体" w:hAnsi="宋体" w:eastAsia="宋体" w:cs="宋体"/>
                <w:color w:val="FF0000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2"/>
                <w:sz w:val="28"/>
                <w:szCs w:val="28"/>
                <w14:textOutline w14:w="508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color w:val="FF0000"/>
                <w:spacing w:val="12"/>
                <w:position w:val="1"/>
                <w:sz w:val="28"/>
                <w:szCs w:val="28"/>
                <w14:textOutline w14:w="508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3682" w:type="dxa"/>
            <w:gridSpan w:val="3"/>
            <w:shd w:val="clear" w:color="auto" w:fill="E7E6E6"/>
            <w:vAlign w:val="top"/>
          </w:tcPr>
          <w:p>
            <w:pPr>
              <w:spacing w:before="48" w:line="185" w:lineRule="auto"/>
              <w:ind w:firstLine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A以下任一情况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9" w:line="180" w:lineRule="auto"/>
              <w:ind w:firstLine="27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</w:t>
            </w:r>
            <w:r>
              <w:rPr>
                <w:rFonts w:ascii="宋体" w:hAnsi="宋体" w:eastAsia="宋体" w:cs="宋体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</w:t>
            </w:r>
            <w:r>
              <w:rPr>
                <w:rFonts w:ascii="宋体" w:hAnsi="宋体" w:eastAsia="宋体" w:cs="宋体"/>
                <w:spacing w:val="-8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5"/>
                <w:position w:val="1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3185" w:type="dxa"/>
            <w:gridSpan w:val="3"/>
            <w:shd w:val="clear" w:color="auto" w:fill="E7E6E6"/>
            <w:vAlign w:val="top"/>
          </w:tcPr>
          <w:p>
            <w:pPr>
              <w:spacing w:before="48" w:line="185" w:lineRule="auto"/>
              <w:ind w:firstLine="10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E产前因素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3" w:line="180" w:lineRule="auto"/>
              <w:ind w:firstLine="27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</w:t>
            </w:r>
            <w:r>
              <w:rPr>
                <w:rFonts w:ascii="宋体" w:hAnsi="宋体" w:eastAsia="宋体" w:cs="宋体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</w:t>
            </w:r>
            <w:r>
              <w:rPr>
                <w:rFonts w:ascii="宋体" w:hAnsi="宋体" w:eastAsia="宋体" w:cs="宋体"/>
                <w:spacing w:val="-8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5"/>
                <w:position w:val="1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824" w:type="dxa"/>
            <w:gridSpan w:val="3"/>
            <w:shd w:val="clear" w:color="auto" w:fill="E7E6E6"/>
            <w:vAlign w:val="top"/>
          </w:tcPr>
          <w:p>
            <w:pPr>
              <w:spacing w:before="48" w:line="185" w:lineRule="auto"/>
              <w:ind w:firstLine="8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F产后因素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181" w:line="185" w:lineRule="auto"/>
              <w:ind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妊娠前抗凝治疗（任何原因）</w:t>
            </w:r>
          </w:p>
        </w:tc>
        <w:tc>
          <w:tcPr>
            <w:tcW w:w="400" w:type="dxa"/>
            <w:vAlign w:val="top"/>
          </w:tcPr>
          <w:p>
            <w:pPr>
              <w:spacing w:before="206" w:line="180" w:lineRule="auto"/>
              <w:ind w:firstLine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before="206" w:line="180" w:lineRule="auto"/>
              <w:ind w:firstLine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67" w:line="232" w:lineRule="auto"/>
              <w:ind w:left="42" w:right="1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无诱因或雌激素诱发的VTE家族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史（一级亲属）</w:t>
            </w:r>
          </w:p>
        </w:tc>
        <w:tc>
          <w:tcPr>
            <w:tcW w:w="360" w:type="dxa"/>
            <w:vAlign w:val="top"/>
          </w:tcPr>
          <w:p>
            <w:pPr>
              <w:spacing w:before="20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210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spacing w:before="181" w:line="185" w:lineRule="auto"/>
              <w:ind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剖宫产子宫切除术</w:t>
            </w:r>
          </w:p>
        </w:tc>
        <w:tc>
          <w:tcPr>
            <w:tcW w:w="345" w:type="dxa"/>
            <w:vAlign w:val="top"/>
          </w:tcPr>
          <w:p>
            <w:pPr>
              <w:spacing w:before="210" w:line="180" w:lineRule="auto"/>
              <w:ind w:firstLine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55" w:type="dxa"/>
            <w:vAlign w:val="top"/>
          </w:tcPr>
          <w:p>
            <w:pPr>
              <w:spacing w:before="210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90" w:line="185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任何VTE史+易栓症</w:t>
            </w:r>
          </w:p>
        </w:tc>
        <w:tc>
          <w:tcPr>
            <w:tcW w:w="400" w:type="dxa"/>
            <w:vAlign w:val="top"/>
          </w:tcPr>
          <w:p>
            <w:pPr>
              <w:spacing w:before="115" w:line="180" w:lineRule="auto"/>
              <w:ind w:firstLine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before="115" w:line="180" w:lineRule="auto"/>
              <w:ind w:firstLine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90" w:line="185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手术诱发的单一VTE</w:t>
            </w:r>
          </w:p>
        </w:tc>
        <w:tc>
          <w:tcPr>
            <w:tcW w:w="360" w:type="dxa"/>
            <w:vAlign w:val="top"/>
          </w:tcPr>
          <w:p>
            <w:pPr>
              <w:spacing w:before="11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04" w:type="dxa"/>
            <w:vAlign w:val="top"/>
          </w:tcPr>
          <w:p>
            <w:pPr>
              <w:spacing w:before="119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spacing w:before="90" w:line="185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血管介入术</w:t>
            </w:r>
          </w:p>
        </w:tc>
        <w:tc>
          <w:tcPr>
            <w:tcW w:w="345" w:type="dxa"/>
            <w:vAlign w:val="top"/>
          </w:tcPr>
          <w:p>
            <w:pPr>
              <w:spacing w:before="11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55" w:type="dxa"/>
            <w:vAlign w:val="top"/>
          </w:tcPr>
          <w:p>
            <w:pPr>
              <w:spacing w:before="11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53" w:line="240" w:lineRule="exact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无诱因的复发性VTE（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2次）</w:t>
            </w:r>
          </w:p>
        </w:tc>
        <w:tc>
          <w:tcPr>
            <w:tcW w:w="400" w:type="dxa"/>
            <w:vAlign w:val="top"/>
          </w:tcPr>
          <w:p>
            <w:pPr>
              <w:spacing w:before="117" w:line="180" w:lineRule="auto"/>
              <w:ind w:firstLine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before="117" w:line="180" w:lineRule="auto"/>
              <w:ind w:firstLine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92" w:line="185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年龄≥35岁</w:t>
            </w:r>
          </w:p>
        </w:tc>
        <w:tc>
          <w:tcPr>
            <w:tcW w:w="360" w:type="dxa"/>
            <w:vAlign w:val="top"/>
          </w:tcPr>
          <w:p>
            <w:pPr>
              <w:spacing w:before="120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121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spacing w:before="102" w:line="185" w:lineRule="auto"/>
              <w:ind w:firstLine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6"/>
                <w:szCs w:val="16"/>
              </w:rPr>
              <w:t>分娩中因产程因素中转手术</w:t>
            </w:r>
          </w:p>
        </w:tc>
        <w:tc>
          <w:tcPr>
            <w:tcW w:w="345" w:type="dxa"/>
            <w:vAlign w:val="top"/>
          </w:tcPr>
          <w:p>
            <w:pPr>
              <w:spacing w:before="121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55" w:type="dxa"/>
            <w:vAlign w:val="top"/>
          </w:tcPr>
          <w:p>
            <w:pPr>
              <w:spacing w:before="121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157" w:line="185" w:lineRule="auto"/>
              <w:ind w:firstLine="4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当前妊娠期发生VTE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（寻求专家建议）</w:t>
            </w:r>
          </w:p>
        </w:tc>
        <w:tc>
          <w:tcPr>
            <w:tcW w:w="400" w:type="dxa"/>
            <w:vAlign w:val="top"/>
          </w:tcPr>
          <w:p>
            <w:pPr>
              <w:spacing w:before="181" w:line="180" w:lineRule="auto"/>
              <w:ind w:firstLine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before="181" w:line="180" w:lineRule="auto"/>
              <w:ind w:firstLine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157" w:line="185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产次≥3次</w:t>
            </w:r>
          </w:p>
        </w:tc>
        <w:tc>
          <w:tcPr>
            <w:tcW w:w="360" w:type="dxa"/>
            <w:vAlign w:val="top"/>
          </w:tcPr>
          <w:p>
            <w:pPr>
              <w:spacing w:before="185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186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spacing w:before="69" w:line="207" w:lineRule="auto"/>
              <w:ind w:left="42" w:right="8" w:firstLine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择期或急诊剖宫产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（除外产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程因素中转）</w:t>
            </w:r>
          </w:p>
        </w:tc>
        <w:tc>
          <w:tcPr>
            <w:tcW w:w="345" w:type="dxa"/>
            <w:vAlign w:val="top"/>
          </w:tcPr>
          <w:p>
            <w:pPr>
              <w:spacing w:before="185" w:line="180" w:lineRule="auto"/>
              <w:ind w:firstLine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55" w:type="dxa"/>
            <w:vAlign w:val="top"/>
          </w:tcPr>
          <w:p>
            <w:pPr>
              <w:spacing w:before="186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82" w:type="dxa"/>
            <w:gridSpan w:val="3"/>
            <w:shd w:val="clear" w:color="auto" w:fill="E7E6E6"/>
            <w:vAlign w:val="top"/>
          </w:tcPr>
          <w:p>
            <w:pPr>
              <w:spacing w:before="53" w:line="185" w:lineRule="auto"/>
              <w:ind w:firstLine="10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B以下任一情况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96" w:line="185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妊娠期吸烟</w:t>
            </w:r>
          </w:p>
        </w:tc>
        <w:tc>
          <w:tcPr>
            <w:tcW w:w="360" w:type="dxa"/>
            <w:vAlign w:val="top"/>
          </w:tcPr>
          <w:p>
            <w:pPr>
              <w:spacing w:before="124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125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spacing w:before="96" w:line="185" w:lineRule="auto"/>
              <w:ind w:firstLine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中心静脉置管</w:t>
            </w:r>
          </w:p>
        </w:tc>
        <w:tc>
          <w:tcPr>
            <w:tcW w:w="345" w:type="dxa"/>
            <w:vAlign w:val="top"/>
          </w:tcPr>
          <w:p>
            <w:pPr>
              <w:spacing w:before="124" w:line="180" w:lineRule="auto"/>
              <w:ind w:firstLine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55" w:type="dxa"/>
            <w:vAlign w:val="top"/>
          </w:tcPr>
          <w:p>
            <w:pPr>
              <w:spacing w:before="125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98" w:line="185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任何非手术诱发的单一VTE史</w:t>
            </w:r>
          </w:p>
        </w:tc>
        <w:tc>
          <w:tcPr>
            <w:tcW w:w="400" w:type="dxa"/>
            <w:vAlign w:val="top"/>
          </w:tcPr>
          <w:p>
            <w:pPr>
              <w:spacing w:before="127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before="127" w:line="180" w:lineRule="auto"/>
              <w:ind w:firstLine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98" w:line="185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静脉曲张</w:t>
            </w:r>
          </w:p>
        </w:tc>
        <w:tc>
          <w:tcPr>
            <w:tcW w:w="360" w:type="dxa"/>
            <w:vAlign w:val="top"/>
          </w:tcPr>
          <w:p>
            <w:pPr>
              <w:spacing w:before="126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127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spacing w:before="98" w:line="185" w:lineRule="auto"/>
              <w:ind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产程延长＞24h</w:t>
            </w:r>
          </w:p>
        </w:tc>
        <w:tc>
          <w:tcPr>
            <w:tcW w:w="345" w:type="dxa"/>
            <w:vAlign w:val="top"/>
          </w:tcPr>
          <w:p>
            <w:pPr>
              <w:spacing w:before="126" w:line="180" w:lineRule="auto"/>
              <w:ind w:firstLine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55" w:type="dxa"/>
            <w:vAlign w:val="top"/>
          </w:tcPr>
          <w:p>
            <w:pPr>
              <w:spacing w:before="127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61" w:line="240" w:lineRule="exact"/>
              <w:ind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反复存在诱因的VTE（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2次）</w:t>
            </w:r>
          </w:p>
        </w:tc>
        <w:tc>
          <w:tcPr>
            <w:tcW w:w="400" w:type="dxa"/>
            <w:vAlign w:val="top"/>
          </w:tcPr>
          <w:p>
            <w:pPr>
              <w:spacing w:before="12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before="129" w:line="180" w:lineRule="auto"/>
              <w:ind w:firstLine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95" w:line="182" w:lineRule="auto"/>
              <w:ind w:firstLine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>评估时BMI为28-34.9Kg/m</w:t>
            </w:r>
            <w:r>
              <w:rPr>
                <w:rFonts w:ascii="宋体" w:hAnsi="宋体" w:eastAsia="宋体" w:cs="宋体"/>
                <w:position w:val="8"/>
                <w:sz w:val="12"/>
                <w:szCs w:val="12"/>
              </w:rPr>
              <w:t>2</w:t>
            </w:r>
          </w:p>
        </w:tc>
        <w:tc>
          <w:tcPr>
            <w:tcW w:w="360" w:type="dxa"/>
            <w:vAlign w:val="top"/>
          </w:tcPr>
          <w:p>
            <w:pPr>
              <w:spacing w:before="12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129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spacing w:before="100" w:line="185" w:lineRule="auto"/>
              <w:ind w:firstLine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阴道助产分娩</w:t>
            </w:r>
          </w:p>
        </w:tc>
        <w:tc>
          <w:tcPr>
            <w:tcW w:w="345" w:type="dxa"/>
            <w:vAlign w:val="top"/>
          </w:tcPr>
          <w:p>
            <w:pPr>
              <w:spacing w:before="128" w:line="180" w:lineRule="auto"/>
              <w:ind w:firstLine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55" w:type="dxa"/>
            <w:vAlign w:val="top"/>
          </w:tcPr>
          <w:p>
            <w:pPr>
              <w:spacing w:before="12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111" w:line="185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活动性自身免疫性或炎性病患</w:t>
            </w:r>
          </w:p>
        </w:tc>
        <w:tc>
          <w:tcPr>
            <w:tcW w:w="400" w:type="dxa"/>
            <w:vAlign w:val="top"/>
          </w:tcPr>
          <w:p>
            <w:pPr>
              <w:spacing w:before="140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before="140" w:line="180" w:lineRule="auto"/>
              <w:ind w:firstLine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106" w:line="182" w:lineRule="auto"/>
              <w:ind w:firstLine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>评估时BMI为≥35Kg/m</w:t>
            </w:r>
            <w:r>
              <w:rPr>
                <w:rFonts w:ascii="宋体" w:hAnsi="宋体" w:eastAsia="宋体" w:cs="宋体"/>
                <w:position w:val="8"/>
                <w:sz w:val="12"/>
                <w:szCs w:val="12"/>
              </w:rPr>
              <w:t>2</w:t>
            </w:r>
          </w:p>
        </w:tc>
        <w:tc>
          <w:tcPr>
            <w:tcW w:w="360" w:type="dxa"/>
            <w:vAlign w:val="top"/>
          </w:tcPr>
          <w:p>
            <w:pPr>
              <w:spacing w:before="140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04" w:type="dxa"/>
            <w:vAlign w:val="top"/>
          </w:tcPr>
          <w:p>
            <w:pPr>
              <w:spacing w:before="140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spacing w:before="111" w:line="185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早产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（＜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37周）</w:t>
            </w:r>
          </w:p>
        </w:tc>
        <w:tc>
          <w:tcPr>
            <w:tcW w:w="345" w:type="dxa"/>
            <w:vAlign w:val="top"/>
          </w:tcPr>
          <w:p>
            <w:pPr>
              <w:spacing w:before="139" w:line="180" w:lineRule="auto"/>
              <w:ind w:firstLine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55" w:type="dxa"/>
            <w:vAlign w:val="top"/>
          </w:tcPr>
          <w:p>
            <w:pPr>
              <w:spacing w:before="140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82" w:line="215" w:lineRule="auto"/>
              <w:ind w:left="34" w:right="17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>内科合并症：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如癌症、肾病综合征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、心力衰竭、镰状细胞贫血、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Ⅰ型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糖尿病伴肾病</w:t>
            </w:r>
          </w:p>
        </w:tc>
        <w:tc>
          <w:tcPr>
            <w:tcW w:w="400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305" w:line="185" w:lineRule="auto"/>
              <w:ind w:firstLine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IVF/ART</w:t>
            </w:r>
          </w:p>
        </w:tc>
        <w:tc>
          <w:tcPr>
            <w:tcW w:w="360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spacing w:before="305" w:line="185" w:lineRule="auto"/>
              <w:ind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产后出血＞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1L或输血</w:t>
            </w:r>
          </w:p>
        </w:tc>
        <w:tc>
          <w:tcPr>
            <w:tcW w:w="345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55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82" w:type="dxa"/>
            <w:gridSpan w:val="3"/>
            <w:shd w:val="clear" w:color="auto" w:fill="E7E6E6"/>
            <w:vAlign w:val="top"/>
          </w:tcPr>
          <w:p>
            <w:pPr>
              <w:spacing w:before="63" w:line="185" w:lineRule="auto"/>
              <w:ind w:firstLine="1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C易栓症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103" w:line="185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多胎妊娠</w:t>
            </w:r>
          </w:p>
        </w:tc>
        <w:tc>
          <w:tcPr>
            <w:tcW w:w="360" w:type="dxa"/>
            <w:vAlign w:val="top"/>
          </w:tcPr>
          <w:p>
            <w:pPr>
              <w:spacing w:before="131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132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136" w:line="185" w:lineRule="auto"/>
              <w:ind w:firstLine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6"/>
                <w:szCs w:val="16"/>
              </w:rPr>
              <w:t>高危或低危易栓症（无VTE个人史）</w:t>
            </w:r>
          </w:p>
        </w:tc>
        <w:tc>
          <w:tcPr>
            <w:tcW w:w="400" w:type="dxa"/>
            <w:vAlign w:val="top"/>
          </w:tcPr>
          <w:p>
            <w:pPr>
              <w:spacing w:before="156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before="156" w:line="180" w:lineRule="auto"/>
              <w:ind w:firstLine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127" w:line="185" w:lineRule="auto"/>
              <w:ind w:firstLine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当此次妊娠发生子痫前期</w:t>
            </w:r>
          </w:p>
        </w:tc>
        <w:tc>
          <w:tcPr>
            <w:tcW w:w="360" w:type="dxa"/>
            <w:vAlign w:val="top"/>
          </w:tcPr>
          <w:p>
            <w:pPr>
              <w:spacing w:before="155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156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82" w:type="dxa"/>
            <w:gridSpan w:val="3"/>
            <w:shd w:val="clear" w:color="auto" w:fill="E7E6E6"/>
            <w:vAlign w:val="top"/>
          </w:tcPr>
          <w:p>
            <w:pPr>
              <w:spacing w:before="67" w:line="185" w:lineRule="auto"/>
              <w:ind w:firstLine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D以下任一情况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(暂时性因素)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107" w:line="185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制动或卧床24小时以上</w:t>
            </w:r>
          </w:p>
        </w:tc>
        <w:tc>
          <w:tcPr>
            <w:tcW w:w="360" w:type="dxa"/>
            <w:vAlign w:val="top"/>
          </w:tcPr>
          <w:p>
            <w:pPr>
              <w:spacing w:before="135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136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119" w:line="185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卵巢过度刺激综合征</w:t>
            </w:r>
          </w:p>
        </w:tc>
        <w:tc>
          <w:tcPr>
            <w:tcW w:w="400" w:type="dxa"/>
            <w:vAlign w:val="top"/>
          </w:tcPr>
          <w:p>
            <w:pPr>
              <w:spacing w:before="14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before="148" w:line="180" w:lineRule="auto"/>
              <w:ind w:firstLine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119" w:line="185" w:lineRule="auto"/>
              <w:ind w:firstLine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当前全身感染</w:t>
            </w:r>
          </w:p>
        </w:tc>
        <w:tc>
          <w:tcPr>
            <w:tcW w:w="360" w:type="dxa"/>
            <w:vAlign w:val="top"/>
          </w:tcPr>
          <w:p>
            <w:pPr>
              <w:spacing w:before="147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148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69" w:line="208" w:lineRule="auto"/>
              <w:ind w:left="33" w:righ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评估时除外与分娩相关72h内的任何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手术</w:t>
            </w:r>
          </w:p>
        </w:tc>
        <w:tc>
          <w:tcPr>
            <w:tcW w:w="400" w:type="dxa"/>
            <w:vAlign w:val="top"/>
          </w:tcPr>
          <w:p>
            <w:pPr>
              <w:spacing w:before="210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before="210" w:line="180" w:lineRule="auto"/>
              <w:ind w:firstLine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69" w:line="208" w:lineRule="auto"/>
              <w:ind w:left="51" w:right="11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长期生活在海拔3千米及以上地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区</w:t>
            </w:r>
          </w:p>
        </w:tc>
        <w:tc>
          <w:tcPr>
            <w:tcW w:w="360" w:type="dxa"/>
            <w:vAlign w:val="top"/>
          </w:tcPr>
          <w:p>
            <w:pPr>
              <w:spacing w:before="20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210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spacing w:before="134" w:line="185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需要静脉输液的重度剧吐或脱水</w:t>
            </w:r>
          </w:p>
        </w:tc>
        <w:tc>
          <w:tcPr>
            <w:tcW w:w="400" w:type="dxa"/>
            <w:vAlign w:val="top"/>
          </w:tcPr>
          <w:p>
            <w:pPr>
              <w:spacing w:before="163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top"/>
          </w:tcPr>
          <w:p>
            <w:pPr>
              <w:spacing w:before="163" w:line="180" w:lineRule="auto"/>
              <w:ind w:firstLine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134" w:line="185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本次妊娠胎死宫内</w:t>
            </w:r>
          </w:p>
        </w:tc>
        <w:tc>
          <w:tcPr>
            <w:tcW w:w="360" w:type="dxa"/>
            <w:vAlign w:val="top"/>
          </w:tcPr>
          <w:p>
            <w:pPr>
              <w:spacing w:before="162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163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spacing w:before="136" w:line="185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孕前患糖尿病</w:t>
            </w:r>
          </w:p>
        </w:tc>
        <w:tc>
          <w:tcPr>
            <w:tcW w:w="360" w:type="dxa"/>
            <w:vAlign w:val="top"/>
          </w:tcPr>
          <w:p>
            <w:pPr>
              <w:spacing w:before="164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" w:type="dxa"/>
            <w:vAlign w:val="top"/>
          </w:tcPr>
          <w:p>
            <w:pPr>
              <w:spacing w:before="165" w:line="180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1284" w:type="dxa"/>
            <w:gridSpan w:val="12"/>
            <w:vAlign w:val="top"/>
          </w:tcPr>
          <w:p>
            <w:pPr>
              <w:spacing w:before="92" w:line="198" w:lineRule="auto"/>
              <w:ind w:firstLine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5"/>
                <w:sz w:val="20"/>
                <w:szCs w:val="20"/>
              </w:rPr>
              <w:t>风险总分：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w w:val="95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w w:val="95"/>
                <w:sz w:val="20"/>
                <w:szCs w:val="20"/>
              </w:rPr>
              <w:t>风险等级：</w:t>
            </w:r>
            <w:r>
              <w:rPr>
                <w:rFonts w:ascii="宋体" w:hAnsi="宋体" w:eastAsia="宋体" w:cs="宋体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8"/>
                <w:w w:val="95"/>
                <w:sz w:val="20"/>
                <w:szCs w:val="20"/>
              </w:rPr>
              <w:t>❑</w:t>
            </w:r>
            <w:r>
              <w:rPr>
                <w:rFonts w:ascii="宋体" w:hAnsi="宋体" w:eastAsia="宋体" w:cs="宋体"/>
                <w:spacing w:val="-8"/>
                <w:w w:val="95"/>
                <w:sz w:val="20"/>
                <w:szCs w:val="20"/>
              </w:rPr>
              <w:t>极高风险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8"/>
                <w:w w:val="95"/>
                <w:sz w:val="20"/>
                <w:szCs w:val="20"/>
              </w:rPr>
              <w:t>❑</w:t>
            </w:r>
            <w:r>
              <w:rPr>
                <w:rFonts w:ascii="宋体" w:hAnsi="宋体" w:eastAsia="宋体" w:cs="宋体"/>
                <w:spacing w:val="-8"/>
                <w:w w:val="95"/>
                <w:sz w:val="20"/>
                <w:szCs w:val="20"/>
              </w:rPr>
              <w:t>高风险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8"/>
                <w:w w:val="95"/>
                <w:sz w:val="20"/>
                <w:szCs w:val="20"/>
              </w:rPr>
              <w:t>❑</w:t>
            </w:r>
            <w:r>
              <w:rPr>
                <w:rFonts w:ascii="宋体" w:hAnsi="宋体" w:eastAsia="宋体" w:cs="宋体"/>
                <w:spacing w:val="-8"/>
                <w:w w:val="95"/>
                <w:sz w:val="20"/>
                <w:szCs w:val="20"/>
              </w:rPr>
              <w:t>中风险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8"/>
                <w:w w:val="95"/>
                <w:sz w:val="20"/>
                <w:szCs w:val="20"/>
              </w:rPr>
              <w:t>❑</w:t>
            </w:r>
            <w:r>
              <w:rPr>
                <w:rFonts w:ascii="宋体" w:hAnsi="宋体" w:eastAsia="宋体" w:cs="宋体"/>
                <w:spacing w:val="-8"/>
                <w:w w:val="95"/>
                <w:sz w:val="20"/>
                <w:szCs w:val="20"/>
              </w:rPr>
              <w:t>低风险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5"/>
                <w:sz w:val="16"/>
                <w:szCs w:val="16"/>
              </w:rPr>
              <w:t>（注：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w w:val="95"/>
                <w:sz w:val="16"/>
                <w:szCs w:val="16"/>
              </w:rPr>
              <w:t>≤</w:t>
            </w:r>
            <w:r>
              <w:rPr>
                <w:rFonts w:ascii="宋体" w:hAnsi="宋体" w:eastAsia="宋体" w:cs="宋体"/>
                <w:spacing w:val="-8"/>
                <w:w w:val="95"/>
                <w:sz w:val="16"/>
                <w:szCs w:val="16"/>
              </w:rPr>
              <w:t>1分低风险；</w:t>
            </w:r>
            <w:r>
              <w:rPr>
                <w:rFonts w:ascii="宋体" w:hAnsi="宋体" w:eastAsia="宋体" w:cs="宋体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5"/>
                <w:sz w:val="16"/>
                <w:szCs w:val="16"/>
              </w:rPr>
              <w:t>2分中风险；</w:t>
            </w:r>
            <w:r>
              <w:rPr>
                <w:rFonts w:ascii="宋体" w:hAnsi="宋体" w:eastAsia="宋体" w:cs="宋体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5"/>
                <w:sz w:val="16"/>
                <w:szCs w:val="16"/>
              </w:rPr>
              <w:t>3分高风险；</w:t>
            </w:r>
            <w:r>
              <w:rPr>
                <w:rFonts w:ascii="宋体" w:hAnsi="宋体" w:eastAsia="宋体" w:cs="宋体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5"/>
                <w:sz w:val="16"/>
                <w:szCs w:val="16"/>
              </w:rPr>
              <w:t>≥4分极高风险）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1284" w:type="dxa"/>
            <w:gridSpan w:val="12"/>
            <w:vAlign w:val="top"/>
          </w:tcPr>
          <w:p>
            <w:pPr>
              <w:spacing w:before="271" w:line="185" w:lineRule="auto"/>
              <w:ind w:firstLine="19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妊娠期和产褥期妇女静脉血栓栓塞症（VTE）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风险预防措施表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46" w:type="dxa"/>
            <w:tcBorders>
              <w:right w:val="single" w:color="000000" w:sz="2" w:space="0"/>
            </w:tcBorders>
            <w:vAlign w:val="top"/>
          </w:tcPr>
          <w:p>
            <w:pPr>
              <w:spacing w:before="238" w:line="229" w:lineRule="auto"/>
              <w:ind w:left="41" w:right="100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基本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预防</w:t>
            </w:r>
          </w:p>
        </w:tc>
        <w:tc>
          <w:tcPr>
            <w:tcW w:w="10738" w:type="dxa"/>
            <w:gridSpan w:val="11"/>
            <w:vAlign w:val="top"/>
          </w:tcPr>
          <w:p>
            <w:pPr>
              <w:spacing w:before="145" w:line="185" w:lineRule="auto"/>
              <w:ind w:firstLine="29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VTE预防健康教育：</w:t>
            </w:r>
          </w:p>
          <w:p>
            <w:pPr>
              <w:spacing w:before="145" w:line="185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告诉孕产妇合理膳食    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规律开展孕期运动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管理体重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控制血压、血糖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戒烟戒酒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踝泵训练</w:t>
            </w:r>
          </w:p>
          <w:p>
            <w:pPr>
              <w:spacing w:before="44" w:line="185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鼓励产后术后早期活动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避免长时间卧床或制动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避免脱水，推荐孕妇每日液体摄入量约2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3L，哺乳期2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6L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46" w:type="dxa"/>
            <w:vAlign w:val="top"/>
          </w:tcPr>
          <w:p>
            <w:pPr>
              <w:spacing w:before="60" w:line="205" w:lineRule="auto"/>
              <w:ind w:left="41" w:right="100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机械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预防</w:t>
            </w:r>
          </w:p>
        </w:tc>
        <w:tc>
          <w:tcPr>
            <w:tcW w:w="10738" w:type="dxa"/>
            <w:gridSpan w:val="11"/>
            <w:tcBorders>
              <w:top w:val="single" w:color="000000" w:sz="2" w:space="0"/>
            </w:tcBorders>
            <w:vAlign w:val="top"/>
          </w:tcPr>
          <w:p>
            <w:pPr>
              <w:spacing w:before="189" w:line="185" w:lineRule="auto"/>
              <w:ind w:firstLine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间歇充气加压泵（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IPC）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防血栓梯度加压弹力袜(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GCS)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46" w:type="dxa"/>
            <w:vAlign w:val="top"/>
          </w:tcPr>
          <w:p>
            <w:pPr>
              <w:spacing w:before="98" w:line="228" w:lineRule="auto"/>
              <w:ind w:left="42" w:righ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药物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预防</w:t>
            </w:r>
          </w:p>
        </w:tc>
        <w:tc>
          <w:tcPr>
            <w:tcW w:w="10738" w:type="dxa"/>
            <w:gridSpan w:val="11"/>
            <w:vAlign w:val="top"/>
          </w:tcPr>
          <w:p>
            <w:pPr>
              <w:spacing w:before="230" w:line="185" w:lineRule="auto"/>
              <w:ind w:firstLine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使用抗凝药物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46" w:type="dxa"/>
            <w:vAlign w:val="top"/>
          </w:tcPr>
          <w:p>
            <w:pPr>
              <w:spacing w:before="61" w:line="205" w:lineRule="auto"/>
              <w:ind w:left="40" w:righ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措施</w:t>
            </w:r>
          </w:p>
        </w:tc>
        <w:tc>
          <w:tcPr>
            <w:tcW w:w="10738" w:type="dxa"/>
            <w:gridSpan w:val="11"/>
            <w:vAlign w:val="top"/>
          </w:tcPr>
          <w:p>
            <w:pPr>
              <w:spacing w:before="303" w:line="185" w:lineRule="auto"/>
              <w:ind w:firstLine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床头挂血栓风险警示牌（当评分≥3分）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医护工作站血栓风险警示（当评分≥3分）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建议专科随访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1284" w:type="dxa"/>
            <w:gridSpan w:val="12"/>
            <w:vAlign w:val="top"/>
          </w:tcPr>
          <w:p>
            <w:pPr>
              <w:spacing w:before="144" w:line="185" w:lineRule="auto"/>
              <w:ind w:firstLine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评估人员：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评估日期：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6" w:type="dxa"/>
            <w:vAlign w:val="top"/>
          </w:tcPr>
          <w:p>
            <w:pPr>
              <w:spacing w:before="94" w:line="184" w:lineRule="auto"/>
              <w:ind w:firstLine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结果</w:t>
            </w:r>
          </w:p>
        </w:tc>
        <w:tc>
          <w:tcPr>
            <w:tcW w:w="10738" w:type="dxa"/>
            <w:gridSpan w:val="11"/>
            <w:vAlign w:val="top"/>
          </w:tcPr>
          <w:p>
            <w:pPr>
              <w:spacing w:before="101" w:line="185" w:lineRule="auto"/>
              <w:ind w:firstLine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发生静脉血栓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未发生静脉血栓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6" w:type="dxa"/>
            <w:vAlign w:val="top"/>
          </w:tcPr>
          <w:p>
            <w:pPr>
              <w:spacing w:before="96" w:line="184" w:lineRule="auto"/>
              <w:ind w:firstLine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转归</w:t>
            </w:r>
          </w:p>
        </w:tc>
        <w:tc>
          <w:tcPr>
            <w:tcW w:w="10738" w:type="dxa"/>
            <w:gridSpan w:val="11"/>
            <w:vAlign w:val="top"/>
          </w:tcPr>
          <w:p>
            <w:pPr>
              <w:spacing w:before="103" w:line="185" w:lineRule="auto"/>
              <w:ind w:firstLine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1"/>
                <w:w w:val="102"/>
                <w:sz w:val="18"/>
                <w:szCs w:val="18"/>
              </w:rPr>
              <w:t>痊愈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1"/>
                <w:w w:val="102"/>
                <w:sz w:val="18"/>
                <w:szCs w:val="18"/>
              </w:rPr>
              <w:t>好转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1"/>
                <w:w w:val="102"/>
                <w:sz w:val="18"/>
                <w:szCs w:val="18"/>
              </w:rPr>
              <w:t>未改善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1"/>
                <w:w w:val="102"/>
                <w:sz w:val="18"/>
                <w:szCs w:val="18"/>
              </w:rPr>
              <w:t>转科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1"/>
                <w:w w:val="102"/>
                <w:sz w:val="18"/>
                <w:szCs w:val="18"/>
              </w:rPr>
              <w:t>出院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1"/>
                <w:w w:val="102"/>
                <w:sz w:val="18"/>
                <w:szCs w:val="18"/>
              </w:rPr>
              <w:t>死亡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284" w:type="dxa"/>
            <w:gridSpan w:val="12"/>
            <w:vAlign w:val="top"/>
          </w:tcPr>
          <w:p>
            <w:pPr>
              <w:spacing w:before="150" w:line="185" w:lineRule="auto"/>
              <w:ind w:firstLine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评估人员：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评估日期：</w:t>
            </w:r>
          </w:p>
        </w:tc>
      </w:tr>
    </w:tbl>
    <w:p>
      <w:pPr>
        <w:rPr>
          <w:rFonts w:hint="default" w:ascii="宋体" w:eastAsia="宋体"/>
          <w:sz w:val="21"/>
          <w:lang w:val="en-US" w:eastAsia="zh-CN"/>
        </w:rPr>
      </w:pPr>
      <w:r>
        <w:rPr>
          <w:rFonts w:hint="eastAsia" w:ascii="宋体" w:eastAsia="宋体"/>
          <w:sz w:val="21"/>
          <w:lang w:val="en-US" w:eastAsia="zh-CN"/>
        </w:rPr>
        <w:t xml:space="preserve">                                                                               质控护士：</w:t>
      </w:r>
    </w:p>
    <w:sectPr>
      <w:headerReference r:id="rId5" w:type="default"/>
      <w:pgSz w:w="11905" w:h="16837"/>
      <w:pgMar w:top="1152" w:right="218" w:bottom="0" w:left="3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729615" cy="664210"/>
          <wp:effectExtent l="0" t="0" r="13335" b="2540"/>
          <wp:wrapNone/>
          <wp:docPr id="1" name="图片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61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 xml:space="preserve">            </w:t>
    </w:r>
  </w:p>
  <w:p>
    <w:pPr>
      <w:pStyle w:val="3"/>
      <w:rPr>
        <w:rFonts w:hint="eastAsia" w:eastAsia="宋体"/>
        <w:lang w:val="en-US" w:eastAsia="zh-CN"/>
      </w:rPr>
    </w:pPr>
  </w:p>
  <w:p>
    <w:pPr>
      <w:pStyle w:val="3"/>
      <w:ind w:firstLine="1200" w:firstLineChars="600"/>
      <w:rPr>
        <w:rFonts w:hint="eastAsia" w:eastAsia="宋体"/>
        <w:sz w:val="20"/>
        <w:szCs w:val="22"/>
        <w:lang w:val="en-US" w:eastAsia="zh-CN"/>
      </w:rPr>
    </w:pPr>
    <w:r>
      <w:rPr>
        <w:rFonts w:hint="eastAsia" w:eastAsia="宋体"/>
        <w:sz w:val="20"/>
        <w:szCs w:val="22"/>
        <w:lang w:val="en-US" w:eastAsia="zh-CN"/>
      </w:rPr>
      <w:t>广安区妇幼保健院</w:t>
    </w:r>
  </w:p>
  <w:p>
    <w:pPr>
      <w:pStyle w:val="3"/>
      <w:rPr>
        <w:rFonts w:hint="default" w:eastAsia="宋体"/>
        <w:sz w:val="20"/>
        <w:szCs w:val="22"/>
        <w:lang w:val="en-US" w:eastAsia="zh-CN"/>
      </w:rPr>
    </w:pPr>
    <w:r>
      <w:rPr>
        <w:rFonts w:hint="eastAsia" w:eastAsia="宋体"/>
        <w:sz w:val="20"/>
        <w:szCs w:val="22"/>
        <w:lang w:val="en-US" w:eastAsia="zh-CN"/>
      </w:rPr>
      <w:t xml:space="preserve">                     广安区妇女儿童医院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A955B1"/>
    <w:rsid w:val="0AF4667D"/>
    <w:rsid w:val="197278A1"/>
    <w:rsid w:val="24361071"/>
    <w:rsid w:val="25093BBC"/>
    <w:rsid w:val="2C221AAF"/>
    <w:rsid w:val="540F4B3B"/>
    <w:rsid w:val="753D1662"/>
    <w:rsid w:val="785D5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2021-09-16T10:58:00Z</dcterms:created>
  <dc:creator>Administrator</dc:creator>
  <cp:lastModifiedBy>Administrator</cp:lastModifiedBy>
  <dcterms:modified xsi:type="dcterms:W3CDTF">2022-01-25T08:37:32Z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2022-01-14T13:54:22Z</vt:filetime>
  </property>
  <property fmtid="{D5CDD505-2E9C-101B-9397-08002B2CF9AE}" pid="4" name="KSOProductBuildVer">
    <vt:lpwstr>2052-11.1.0.11294</vt:lpwstr>
  </property>
  <property fmtid="{D5CDD505-2E9C-101B-9397-08002B2CF9AE}" pid="5" name="ICV">
    <vt:lpwstr>F048DDB0C48F42E8A8B6FC10F125B3FD</vt:lpwstr>
  </property>
</Properties>
</file>