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数据库：sqlserver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数据库地址：172.16.172.97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用户：jbjiekou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密码：jbjiekou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接口方式</w:t>
      </w:r>
      <w:bookmarkStart w:id="0" w:name="_GoBack"/>
      <w:bookmarkEnd w:id="0"/>
      <w:r>
        <w:rPr>
          <w:rFonts w:hint="eastAsia"/>
          <w:lang w:val="en-US" w:eastAsia="zh-CN"/>
        </w:rPr>
        <w:t>视图：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基础信息：View_childBase_jb</w:t>
      </w:r>
    </w:p>
    <w:tbl>
      <w:tblPr>
        <w:tblW w:w="7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childNumber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档案号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childName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childSex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childBrithDay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idNumber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Phone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儿童电话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Nation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childFetus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胎次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childProduce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childWeight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出生体重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childHeight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出生身长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childWeek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出生孕周-周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childDay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出生孕周-天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childArea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户籍地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houseCommittee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户籍地址补充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childTown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nowCommittee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现居地补充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childMothName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childMothAge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childMothIdNumber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childPhone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childMotherCulture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母亲文化程度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childMotherCareer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母亲职业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childFatherName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父亲姓名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childFatherAge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父亲年龄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childFatherIdnumber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父亲身份证号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childPhoneTwo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父亲电话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childFatherCulture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父亲文化程度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childFatherCareer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父亲职业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childBuidName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childBuildDay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建档日期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nsolas" w:hAnsi="Consolas" w:eastAsia="Consolas" w:cs="Consolas"/>
                <w:i w:val="0"/>
                <w:iCs w:val="0"/>
                <w:color w:val="202124"/>
                <w:sz w:val="18"/>
                <w:szCs w:val="1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childBuildHospital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医院名称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体检信息：View_Child_Heealth_jilu</w:t>
      </w:r>
    </w:p>
    <w:tbl>
      <w:tblPr>
        <w:tblW w:w="38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childname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儿童姓名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childBrithDay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hujidizhi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hujibuchong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户籍地址补充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xianzhuzhi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xianzhuzhibuchong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现地址补充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yueling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InspectionTime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weight_Grade_cdc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height_Grade_cdc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身高评价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touwei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zhenduan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mianse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pifu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qianxing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jingbubaokuai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颈部包块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eye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shili_left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左眼视力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shili_right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右眼视力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tingli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听力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chuya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quchi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龋齿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kouqiang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xiongbu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fubu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腹部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jibu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sizhi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butai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步态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keyigouloubingZhengzhuang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可疑佝偻病症状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keyigouloubingtizheng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可疑佝偻病体征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waishengzhiqi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外生殖器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xuehongdanbai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血红蛋白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huwaihuodong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FuyongVitD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服用VD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shenjingfayu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神经发育预警症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liangciSuiFang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两次随访患病情况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isZhuanZhen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是否转诊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zhidao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xiaciSuifang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下次随访日期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yishengQianming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医生签名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6A82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Consolas" w:hAnsi="Consolas" w:eastAsia="Consolas" w:cs="Consolas"/>
      <w:color w:val="20212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2023-10-30T08:51:49Z</dcterms:created>
  <dc:creator>湛蓝桔梗</dc:creator>
  <cp:lastModifiedBy>冷月</cp:lastModifiedBy>
  <dcterms:modified xsi:type="dcterms:W3CDTF">2023-10-30T09:25:58Z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9B4D5DEFDE014E348748470020346299_12</vt:lpwstr>
  </property>
</Properties>
</file>